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668" w:rsidRDefault="00132668" w:rsidP="00132668">
      <w:pPr>
        <w:jc w:val="right"/>
        <w:rPr>
          <w:rFonts w:ascii="Calibri" w:hAnsi="Calibri"/>
          <w:color w:val="1F497D"/>
          <w:sz w:val="22"/>
          <w:szCs w:val="22"/>
        </w:rPr>
      </w:pPr>
      <w:bookmarkStart w:id="0" w:name="_GoBack"/>
      <w:bookmarkEnd w:id="0"/>
      <w:r>
        <w:rPr>
          <w:rFonts w:ascii="Calibri" w:hAnsi="Calibri"/>
          <w:noProof/>
          <w:color w:val="1F497D"/>
          <w:sz w:val="22"/>
          <w:szCs w:val="22"/>
        </w:rPr>
        <w:drawing>
          <wp:inline distT="0" distB="0" distL="0" distR="0">
            <wp:extent cx="1965960" cy="94617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AVOlogo-page-0 (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65960" cy="946170"/>
                    </a:xfrm>
                    <a:prstGeom prst="rect">
                      <a:avLst/>
                    </a:prstGeom>
                  </pic:spPr>
                </pic:pic>
              </a:graphicData>
            </a:graphic>
          </wp:inline>
        </w:drawing>
      </w:r>
    </w:p>
    <w:p w:rsidR="00132668" w:rsidRDefault="00132668" w:rsidP="00BE01A3">
      <w:pPr>
        <w:pStyle w:val="Heading1"/>
      </w:pPr>
      <w:r>
        <w:t xml:space="preserve">Fitting and Adjusting Instructions </w:t>
      </w:r>
    </w:p>
    <w:p w:rsidR="00132668" w:rsidRDefault="00132668" w:rsidP="00BE01A3">
      <w:pPr>
        <w:pStyle w:val="Heading2"/>
      </w:pPr>
      <w:r>
        <w:t>Single Adjustable Shocks</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 xml:space="preserve">There are 22 clicks of adjustment.  Full counter clockwise is fully soft, 22 clicks clockwise will be fully hard.  </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When fitting the shocks to the vehicle, turn the adjuster to fully soft.  </w:t>
      </w:r>
      <w:r w:rsidR="00BE01A3">
        <w:rPr>
          <w:rFonts w:ascii="Calibri" w:hAnsi="Calibri"/>
          <w:color w:val="1F497D"/>
          <w:sz w:val="22"/>
          <w:szCs w:val="22"/>
        </w:rPr>
        <w:t xml:space="preserve">When going for the first drive, go to mid-way.   </w:t>
      </w:r>
      <w:r>
        <w:rPr>
          <w:rFonts w:ascii="Calibri" w:hAnsi="Calibri"/>
          <w:color w:val="1F497D"/>
          <w:sz w:val="22"/>
          <w:szCs w:val="22"/>
        </w:rPr>
        <w:t xml:space="preserve">11 clicks.  Too hard? Go back to fully soft and then up to 5 or 6 clicks.  </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Too soft? Go back to fully soft, then up to 15 or 16 clicks.</w:t>
      </w:r>
    </w:p>
    <w:p w:rsidR="00132668" w:rsidRDefault="00132668" w:rsidP="00BE01A3">
      <w:pPr>
        <w:spacing w:before="120" w:after="120"/>
        <w:rPr>
          <w:rFonts w:ascii="Calibri" w:hAnsi="Calibri"/>
          <w:b/>
          <w:bCs/>
          <w:color w:val="1F497D"/>
          <w:sz w:val="22"/>
          <w:szCs w:val="22"/>
        </w:rPr>
      </w:pPr>
      <w:r>
        <w:rPr>
          <w:rFonts w:ascii="Calibri" w:hAnsi="Calibri"/>
          <w:b/>
          <w:bCs/>
          <w:color w:val="1F497D"/>
          <w:sz w:val="22"/>
          <w:szCs w:val="22"/>
        </w:rPr>
        <w:t>Important.  When adjusting, always go back to fully soft, then up to the setting you want.  Do not go up or down “just a couple of clicks”.  While you will feel the clicks, the internal valve may not move the required amount if you just go up and down at will.  The best results always happen when you start from the bottom, or fully soft.</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Additionally, you should have the same adjustment on each side of the car.  It is not necessary to have the same adjustment front and rear.</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 xml:space="preserve">If you are experiencing an understeering condition (front running wide on turns), then more clicks on the back.  </w:t>
      </w:r>
    </w:p>
    <w:p w:rsidR="00132668" w:rsidRDefault="00BE01A3" w:rsidP="00BE01A3">
      <w:pPr>
        <w:spacing w:before="120" w:after="120"/>
        <w:rPr>
          <w:rFonts w:ascii="Calibri" w:hAnsi="Calibri"/>
          <w:color w:val="1F497D"/>
          <w:sz w:val="22"/>
          <w:szCs w:val="22"/>
        </w:rPr>
      </w:pPr>
      <w:r>
        <w:rPr>
          <w:rFonts w:ascii="Calibri" w:hAnsi="Calibri"/>
          <w:color w:val="1F497D"/>
          <w:sz w:val="22"/>
          <w:szCs w:val="22"/>
        </w:rPr>
        <w:t xml:space="preserve">If you are experiencing an oversteering condition (rear running wide on turns), then more clicks on the front.  </w:t>
      </w:r>
    </w:p>
    <w:p w:rsidR="00132668" w:rsidRDefault="00132668" w:rsidP="00BE01A3">
      <w:pPr>
        <w:pStyle w:val="Heading2"/>
      </w:pPr>
      <w:r>
        <w:t xml:space="preserve"> Coil over shocks</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 xml:space="preserve">Adjust the lower spring perch up or down, using a special spanner: </w:t>
      </w:r>
      <w:r>
        <w:rPr>
          <w:rFonts w:ascii="Calibri" w:hAnsi="Calibri"/>
          <w:noProof/>
          <w:color w:val="1F497D"/>
          <w:sz w:val="22"/>
          <w:szCs w:val="22"/>
        </w:rPr>
        <w:drawing>
          <wp:inline distT="0" distB="0" distL="0" distR="0" wp14:anchorId="4669FFBA" wp14:editId="6B846D1E">
            <wp:extent cx="2567940" cy="1711865"/>
            <wp:effectExtent l="0" t="0" r="381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22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5098" cy="1709971"/>
                    </a:xfrm>
                    <a:prstGeom prst="rect">
                      <a:avLst/>
                    </a:prstGeom>
                  </pic:spPr>
                </pic:pic>
              </a:graphicData>
            </a:graphic>
          </wp:inline>
        </w:drawing>
      </w:r>
      <w:r>
        <w:rPr>
          <w:rFonts w:ascii="Calibri" w:hAnsi="Calibri"/>
          <w:color w:val="1F497D"/>
          <w:sz w:val="22"/>
          <w:szCs w:val="22"/>
        </w:rPr>
        <w:t xml:space="preserve"> A squirt of silicone spray on the spring and shock </w:t>
      </w:r>
      <w:r w:rsidR="00BE01A3">
        <w:rPr>
          <w:rFonts w:ascii="Calibri" w:hAnsi="Calibri"/>
          <w:color w:val="1F497D"/>
          <w:sz w:val="22"/>
          <w:szCs w:val="22"/>
        </w:rPr>
        <w:t xml:space="preserve">threads </w:t>
      </w:r>
      <w:r>
        <w:rPr>
          <w:rFonts w:ascii="Calibri" w:hAnsi="Calibri"/>
          <w:color w:val="1F497D"/>
          <w:sz w:val="22"/>
          <w:szCs w:val="22"/>
        </w:rPr>
        <w:t xml:space="preserve">can help.  Sometimes, it also helps if you take the load off the springs to make adjustment easier.  It is important that you have an equal adjustment on both sides of the car.  </w:t>
      </w:r>
    </w:p>
    <w:p w:rsidR="00132668" w:rsidRDefault="00132668" w:rsidP="00BE01A3">
      <w:pPr>
        <w:spacing w:before="120" w:after="120"/>
        <w:rPr>
          <w:rFonts w:ascii="Calibri" w:hAnsi="Calibri"/>
          <w:color w:val="1F497D"/>
          <w:sz w:val="22"/>
          <w:szCs w:val="22"/>
        </w:rPr>
      </w:pPr>
      <w:r>
        <w:rPr>
          <w:rFonts w:ascii="Calibri" w:hAnsi="Calibri"/>
          <w:color w:val="1F497D"/>
          <w:sz w:val="22"/>
          <w:szCs w:val="22"/>
        </w:rPr>
        <w:t xml:space="preserve">If you cannot get equal ride </w:t>
      </w:r>
      <w:r w:rsidR="00BE01A3">
        <w:rPr>
          <w:rFonts w:ascii="Calibri" w:hAnsi="Calibri"/>
          <w:color w:val="1F497D"/>
          <w:sz w:val="22"/>
          <w:szCs w:val="22"/>
        </w:rPr>
        <w:t>height</w:t>
      </w:r>
      <w:r>
        <w:rPr>
          <w:rFonts w:ascii="Calibri" w:hAnsi="Calibri"/>
          <w:color w:val="1F497D"/>
          <w:sz w:val="22"/>
          <w:szCs w:val="22"/>
        </w:rPr>
        <w:t xml:space="preserve"> or corner weight with the adjusters at the same settings, you have a problem with your springs or chassis.  You should get some expert advice before you go further.  </w:t>
      </w:r>
    </w:p>
    <w:p w:rsidR="00132668" w:rsidRPr="00132668" w:rsidRDefault="00132668">
      <w:pPr>
        <w:rPr>
          <w:rFonts w:ascii="Calibri" w:hAnsi="Calibri"/>
          <w:color w:val="1F497D"/>
          <w:sz w:val="22"/>
          <w:szCs w:val="22"/>
        </w:rPr>
      </w:pPr>
      <w:r>
        <w:rPr>
          <w:rFonts w:ascii="Calibri" w:hAnsi="Calibri"/>
          <w:color w:val="1F497D"/>
          <w:sz w:val="22"/>
          <w:szCs w:val="22"/>
        </w:rPr>
        <w:t xml:space="preserve">There is no need to use any locking mechanism on the spring perch.  In normal or racing use, it will not move by itself.  However, you may notice a small drilled and tapped hole in the side of the adjuster.  It is only there to satisfy UK registration requirement.  </w:t>
      </w:r>
    </w:p>
    <w:sectPr w:rsidR="00132668" w:rsidRPr="0013266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9A0" w:rsidRDefault="00EC39A0" w:rsidP="00A261F1">
      <w:r>
        <w:separator/>
      </w:r>
    </w:p>
  </w:endnote>
  <w:endnote w:type="continuationSeparator" w:id="0">
    <w:p w:rsidR="00EC39A0" w:rsidRDefault="00EC39A0" w:rsidP="00A2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1F1" w:rsidRDefault="00A261F1" w:rsidP="00A261F1">
    <w:pPr>
      <w:pStyle w:val="Footer"/>
      <w:pBdr>
        <w:top w:val="thinThickSmallGap" w:sz="24" w:space="1" w:color="622423" w:themeColor="accent2" w:themeShade="7F"/>
      </w:pBdr>
      <w:jc w:val="center"/>
    </w:pPr>
    <w:r>
      <w:t>AVO Australia.</w:t>
    </w:r>
  </w:p>
  <w:p w:rsidR="00A261F1" w:rsidRDefault="00A261F1" w:rsidP="00A261F1">
    <w:pPr>
      <w:pStyle w:val="Footer"/>
      <w:pBdr>
        <w:top w:val="thinThickSmallGap" w:sz="24" w:space="1" w:color="622423" w:themeColor="accent2" w:themeShade="7F"/>
      </w:pBdr>
    </w:pPr>
    <w:r>
      <w:t xml:space="preserve">PO Box H115, HURLSTONE PARK NSW 2193 </w:t>
    </w:r>
    <w:r>
      <w:br/>
      <w:t xml:space="preserve">61 2 9559 3975 </w:t>
    </w:r>
    <w:r>
      <w:tab/>
    </w:r>
    <w:r>
      <w:tab/>
    </w:r>
    <w:hyperlink r:id="rId1" w:history="1">
      <w:r w:rsidRPr="002755DE">
        <w:rPr>
          <w:rStyle w:val="Hyperlink"/>
        </w:rPr>
        <w:t>www.avo.australia.com.au</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9A0" w:rsidRDefault="00EC39A0" w:rsidP="00A261F1">
      <w:r>
        <w:separator/>
      </w:r>
    </w:p>
  </w:footnote>
  <w:footnote w:type="continuationSeparator" w:id="0">
    <w:p w:rsidR="00EC39A0" w:rsidRDefault="00EC39A0" w:rsidP="00A261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668"/>
    <w:rsid w:val="00132668"/>
    <w:rsid w:val="0031057B"/>
    <w:rsid w:val="005D55AB"/>
    <w:rsid w:val="00A261F1"/>
    <w:rsid w:val="00BE01A3"/>
    <w:rsid w:val="00CF7B3D"/>
    <w:rsid w:val="00EC39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68"/>
    <w:pPr>
      <w:spacing w:after="0" w:line="240" w:lineRule="auto"/>
    </w:pPr>
    <w:rPr>
      <w:rFonts w:ascii="Times New Roman" w:hAnsi="Times New Roman" w:cs="Times New Roman"/>
      <w:sz w:val="24"/>
      <w:szCs w:val="24"/>
      <w:lang w:eastAsia="en-AU"/>
    </w:rPr>
  </w:style>
  <w:style w:type="paragraph" w:styleId="Heading1">
    <w:name w:val="heading 1"/>
    <w:basedOn w:val="Normal"/>
    <w:next w:val="Normal"/>
    <w:link w:val="Heading1Char"/>
    <w:uiPriority w:val="9"/>
    <w:qFormat/>
    <w:rsid w:val="00BE01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01A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2668"/>
    <w:rPr>
      <w:rFonts w:ascii="Tahoma" w:hAnsi="Tahoma" w:cs="Tahoma"/>
      <w:sz w:val="16"/>
      <w:szCs w:val="16"/>
    </w:rPr>
  </w:style>
  <w:style w:type="character" w:customStyle="1" w:styleId="BalloonTextChar">
    <w:name w:val="Balloon Text Char"/>
    <w:basedOn w:val="DefaultParagraphFont"/>
    <w:link w:val="BalloonText"/>
    <w:uiPriority w:val="99"/>
    <w:semiHidden/>
    <w:rsid w:val="00132668"/>
    <w:rPr>
      <w:rFonts w:ascii="Tahoma" w:hAnsi="Tahoma" w:cs="Tahoma"/>
      <w:sz w:val="16"/>
      <w:szCs w:val="16"/>
      <w:lang w:eastAsia="en-AU"/>
    </w:rPr>
  </w:style>
  <w:style w:type="paragraph" w:styleId="Header">
    <w:name w:val="header"/>
    <w:basedOn w:val="Normal"/>
    <w:link w:val="HeaderChar"/>
    <w:uiPriority w:val="99"/>
    <w:unhideWhenUsed/>
    <w:rsid w:val="00A261F1"/>
    <w:pPr>
      <w:tabs>
        <w:tab w:val="center" w:pos="4513"/>
        <w:tab w:val="right" w:pos="9026"/>
      </w:tabs>
    </w:pPr>
  </w:style>
  <w:style w:type="character" w:customStyle="1" w:styleId="HeaderChar">
    <w:name w:val="Header Char"/>
    <w:basedOn w:val="DefaultParagraphFont"/>
    <w:link w:val="Header"/>
    <w:uiPriority w:val="99"/>
    <w:rsid w:val="00A261F1"/>
    <w:rPr>
      <w:rFonts w:ascii="Times New Roman" w:hAnsi="Times New Roman" w:cs="Times New Roman"/>
      <w:sz w:val="24"/>
      <w:szCs w:val="24"/>
      <w:lang w:eastAsia="en-AU"/>
    </w:rPr>
  </w:style>
  <w:style w:type="paragraph" w:styleId="Footer">
    <w:name w:val="footer"/>
    <w:basedOn w:val="Normal"/>
    <w:link w:val="FooterChar"/>
    <w:uiPriority w:val="99"/>
    <w:unhideWhenUsed/>
    <w:rsid w:val="00A261F1"/>
    <w:pPr>
      <w:tabs>
        <w:tab w:val="center" w:pos="4513"/>
        <w:tab w:val="right" w:pos="9026"/>
      </w:tabs>
    </w:pPr>
  </w:style>
  <w:style w:type="character" w:customStyle="1" w:styleId="FooterChar">
    <w:name w:val="Footer Char"/>
    <w:basedOn w:val="DefaultParagraphFont"/>
    <w:link w:val="Footer"/>
    <w:uiPriority w:val="99"/>
    <w:rsid w:val="00A261F1"/>
    <w:rPr>
      <w:rFonts w:ascii="Times New Roman" w:hAnsi="Times New Roman" w:cs="Times New Roman"/>
      <w:sz w:val="24"/>
      <w:szCs w:val="24"/>
      <w:lang w:eastAsia="en-AU"/>
    </w:rPr>
  </w:style>
  <w:style w:type="character" w:styleId="Hyperlink">
    <w:name w:val="Hyperlink"/>
    <w:basedOn w:val="DefaultParagraphFont"/>
    <w:uiPriority w:val="99"/>
    <w:unhideWhenUsed/>
    <w:rsid w:val="00A261F1"/>
    <w:rPr>
      <w:color w:val="0000FF" w:themeColor="hyperlink"/>
      <w:u w:val="single"/>
    </w:rPr>
  </w:style>
  <w:style w:type="character" w:customStyle="1" w:styleId="Heading1Char">
    <w:name w:val="Heading 1 Char"/>
    <w:basedOn w:val="DefaultParagraphFont"/>
    <w:link w:val="Heading1"/>
    <w:uiPriority w:val="9"/>
    <w:rsid w:val="00BE01A3"/>
    <w:rPr>
      <w:rFonts w:asciiTheme="majorHAnsi" w:eastAsiaTheme="majorEastAsia" w:hAnsiTheme="majorHAnsi" w:cstheme="majorBidi"/>
      <w:b/>
      <w:bCs/>
      <w:color w:val="365F91" w:themeColor="accent1" w:themeShade="BF"/>
      <w:sz w:val="28"/>
      <w:szCs w:val="28"/>
      <w:lang w:eastAsia="en-AU"/>
    </w:rPr>
  </w:style>
  <w:style w:type="character" w:customStyle="1" w:styleId="Heading2Char">
    <w:name w:val="Heading 2 Char"/>
    <w:basedOn w:val="DefaultParagraphFont"/>
    <w:link w:val="Heading2"/>
    <w:uiPriority w:val="9"/>
    <w:rsid w:val="00BE01A3"/>
    <w:rPr>
      <w:rFonts w:asciiTheme="majorHAnsi" w:eastAsiaTheme="majorEastAsia" w:hAnsiTheme="majorHAnsi" w:cstheme="majorBidi"/>
      <w:b/>
      <w:bCs/>
      <w:color w:val="4F81BD" w:themeColor="accent1"/>
      <w:sz w:val="26"/>
      <w:szCs w:val="26"/>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68"/>
    <w:pPr>
      <w:spacing w:after="0" w:line="240" w:lineRule="auto"/>
    </w:pPr>
    <w:rPr>
      <w:rFonts w:ascii="Times New Roman" w:hAnsi="Times New Roman" w:cs="Times New Roman"/>
      <w:sz w:val="24"/>
      <w:szCs w:val="24"/>
      <w:lang w:eastAsia="en-AU"/>
    </w:rPr>
  </w:style>
  <w:style w:type="paragraph" w:styleId="Heading1">
    <w:name w:val="heading 1"/>
    <w:basedOn w:val="Normal"/>
    <w:next w:val="Normal"/>
    <w:link w:val="Heading1Char"/>
    <w:uiPriority w:val="9"/>
    <w:qFormat/>
    <w:rsid w:val="00BE01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E01A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2668"/>
    <w:rPr>
      <w:rFonts w:ascii="Tahoma" w:hAnsi="Tahoma" w:cs="Tahoma"/>
      <w:sz w:val="16"/>
      <w:szCs w:val="16"/>
    </w:rPr>
  </w:style>
  <w:style w:type="character" w:customStyle="1" w:styleId="BalloonTextChar">
    <w:name w:val="Balloon Text Char"/>
    <w:basedOn w:val="DefaultParagraphFont"/>
    <w:link w:val="BalloonText"/>
    <w:uiPriority w:val="99"/>
    <w:semiHidden/>
    <w:rsid w:val="00132668"/>
    <w:rPr>
      <w:rFonts w:ascii="Tahoma" w:hAnsi="Tahoma" w:cs="Tahoma"/>
      <w:sz w:val="16"/>
      <w:szCs w:val="16"/>
      <w:lang w:eastAsia="en-AU"/>
    </w:rPr>
  </w:style>
  <w:style w:type="paragraph" w:styleId="Header">
    <w:name w:val="header"/>
    <w:basedOn w:val="Normal"/>
    <w:link w:val="HeaderChar"/>
    <w:uiPriority w:val="99"/>
    <w:unhideWhenUsed/>
    <w:rsid w:val="00A261F1"/>
    <w:pPr>
      <w:tabs>
        <w:tab w:val="center" w:pos="4513"/>
        <w:tab w:val="right" w:pos="9026"/>
      </w:tabs>
    </w:pPr>
  </w:style>
  <w:style w:type="character" w:customStyle="1" w:styleId="HeaderChar">
    <w:name w:val="Header Char"/>
    <w:basedOn w:val="DefaultParagraphFont"/>
    <w:link w:val="Header"/>
    <w:uiPriority w:val="99"/>
    <w:rsid w:val="00A261F1"/>
    <w:rPr>
      <w:rFonts w:ascii="Times New Roman" w:hAnsi="Times New Roman" w:cs="Times New Roman"/>
      <w:sz w:val="24"/>
      <w:szCs w:val="24"/>
      <w:lang w:eastAsia="en-AU"/>
    </w:rPr>
  </w:style>
  <w:style w:type="paragraph" w:styleId="Footer">
    <w:name w:val="footer"/>
    <w:basedOn w:val="Normal"/>
    <w:link w:val="FooterChar"/>
    <w:uiPriority w:val="99"/>
    <w:unhideWhenUsed/>
    <w:rsid w:val="00A261F1"/>
    <w:pPr>
      <w:tabs>
        <w:tab w:val="center" w:pos="4513"/>
        <w:tab w:val="right" w:pos="9026"/>
      </w:tabs>
    </w:pPr>
  </w:style>
  <w:style w:type="character" w:customStyle="1" w:styleId="FooterChar">
    <w:name w:val="Footer Char"/>
    <w:basedOn w:val="DefaultParagraphFont"/>
    <w:link w:val="Footer"/>
    <w:uiPriority w:val="99"/>
    <w:rsid w:val="00A261F1"/>
    <w:rPr>
      <w:rFonts w:ascii="Times New Roman" w:hAnsi="Times New Roman" w:cs="Times New Roman"/>
      <w:sz w:val="24"/>
      <w:szCs w:val="24"/>
      <w:lang w:eastAsia="en-AU"/>
    </w:rPr>
  </w:style>
  <w:style w:type="character" w:styleId="Hyperlink">
    <w:name w:val="Hyperlink"/>
    <w:basedOn w:val="DefaultParagraphFont"/>
    <w:uiPriority w:val="99"/>
    <w:unhideWhenUsed/>
    <w:rsid w:val="00A261F1"/>
    <w:rPr>
      <w:color w:val="0000FF" w:themeColor="hyperlink"/>
      <w:u w:val="single"/>
    </w:rPr>
  </w:style>
  <w:style w:type="character" w:customStyle="1" w:styleId="Heading1Char">
    <w:name w:val="Heading 1 Char"/>
    <w:basedOn w:val="DefaultParagraphFont"/>
    <w:link w:val="Heading1"/>
    <w:uiPriority w:val="9"/>
    <w:rsid w:val="00BE01A3"/>
    <w:rPr>
      <w:rFonts w:asciiTheme="majorHAnsi" w:eastAsiaTheme="majorEastAsia" w:hAnsiTheme="majorHAnsi" w:cstheme="majorBidi"/>
      <w:b/>
      <w:bCs/>
      <w:color w:val="365F91" w:themeColor="accent1" w:themeShade="BF"/>
      <w:sz w:val="28"/>
      <w:szCs w:val="28"/>
      <w:lang w:eastAsia="en-AU"/>
    </w:rPr>
  </w:style>
  <w:style w:type="character" w:customStyle="1" w:styleId="Heading2Char">
    <w:name w:val="Heading 2 Char"/>
    <w:basedOn w:val="DefaultParagraphFont"/>
    <w:link w:val="Heading2"/>
    <w:uiPriority w:val="9"/>
    <w:rsid w:val="00BE01A3"/>
    <w:rPr>
      <w:rFonts w:asciiTheme="majorHAnsi" w:eastAsiaTheme="majorEastAsia" w:hAnsiTheme="majorHAnsi" w:cstheme="majorBidi"/>
      <w:b/>
      <w:bCs/>
      <w:color w:val="4F81BD" w:themeColor="accent1"/>
      <w:sz w:val="26"/>
      <w:szCs w:val="26"/>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70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vo.australia.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289</Words>
  <Characters>1652</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Fitting and Adjusting Instructions </vt:lpstr>
      <vt:lpstr>    Single Adjustable Shocks</vt:lpstr>
      <vt:lpstr>    Coil over shocks</vt:lpstr>
    </vt:vector>
  </TitlesOfParts>
  <Company>Hewlett-Packard Company</Company>
  <LinksUpToDate>false</LinksUpToDate>
  <CharactersWithSpaces>1938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Grahame Burton</dc:creator>
  <cp:lastModifiedBy>Grahame Burton</cp:lastModifiedBy>
  <cp:revision>5</cp:revision>
  <dcterms:created xsi:type="dcterms:W3CDTF">2016-06-19T06:35:00Z</dcterms:created>
  <dcterms:modified xsi:type="dcterms:W3CDTF">2016-06-19T07:00:00Z</dcterms:modified>
</cp:coreProperties>
</file>